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FAFC" w14:textId="77777777" w:rsidR="0026751B" w:rsidRDefault="0026751B" w:rsidP="0026751B">
      <w:pPr>
        <w:spacing w:after="0" w:line="259" w:lineRule="auto"/>
        <w:ind w:left="771" w:right="0" w:firstLine="0"/>
        <w:rPr>
          <w:rFonts w:asciiTheme="minorHAnsi" w:eastAsia="Arial" w:hAnsiTheme="minorHAnsi" w:cstheme="minorHAnsi"/>
          <w:b/>
          <w:bCs/>
          <w:sz w:val="28"/>
          <w:lang w:val="fr-FR"/>
        </w:rPr>
      </w:pPr>
    </w:p>
    <w:p w14:paraId="00089311" w14:textId="77777777" w:rsidR="0026751B" w:rsidRDefault="0026751B" w:rsidP="0026751B">
      <w:pPr>
        <w:spacing w:after="0" w:line="259" w:lineRule="auto"/>
        <w:ind w:left="771" w:right="0" w:firstLine="0"/>
        <w:rPr>
          <w:rFonts w:asciiTheme="minorHAnsi" w:eastAsia="Arial" w:hAnsiTheme="minorHAnsi" w:cstheme="minorHAnsi"/>
          <w:b/>
          <w:bCs/>
          <w:sz w:val="28"/>
          <w:lang w:val="fr-FR"/>
        </w:rPr>
      </w:pPr>
    </w:p>
    <w:p w14:paraId="0A8C845C" w14:textId="7134DA53" w:rsidR="0021680D" w:rsidRPr="005E4877" w:rsidRDefault="0026751B" w:rsidP="0013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771" w:right="0" w:firstLine="0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eastAsia="Arial" w:hAnsiTheme="minorHAnsi" w:cstheme="minorHAnsi"/>
          <w:b/>
          <w:bCs/>
          <w:sz w:val="28"/>
          <w:lang w:val="fr-FR"/>
        </w:rPr>
        <w:t xml:space="preserve">           </w:t>
      </w:r>
      <w:r w:rsidR="004E10C8" w:rsidRPr="005E4877">
        <w:rPr>
          <w:rFonts w:asciiTheme="minorHAnsi" w:eastAsia="Arial" w:hAnsiTheme="minorHAnsi" w:cstheme="minorHAnsi"/>
          <w:b/>
          <w:bCs/>
          <w:sz w:val="28"/>
          <w:lang w:val="fr-FR"/>
        </w:rPr>
        <w:t xml:space="preserve">CHECK-LIST </w:t>
      </w:r>
      <w:r w:rsidR="008D6159">
        <w:rPr>
          <w:rFonts w:asciiTheme="minorHAnsi" w:eastAsia="Arial" w:hAnsiTheme="minorHAnsi" w:cstheme="minorHAnsi"/>
          <w:b/>
          <w:bCs/>
          <w:sz w:val="28"/>
          <w:lang w:val="fr-FR"/>
        </w:rPr>
        <w:t>DONATIONS MOBILIERES ET IMMOBILIERES</w:t>
      </w:r>
    </w:p>
    <w:p w14:paraId="1BF9D0F4" w14:textId="1BDAFF96" w:rsidR="00EA2112" w:rsidRDefault="004E10C8" w:rsidP="008D615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lang w:val="fr-FR"/>
        </w:rPr>
      </w:pPr>
      <w:r w:rsidRPr="005E4877">
        <w:rPr>
          <w:rFonts w:asciiTheme="minorHAnsi" w:hAnsiTheme="minorHAnsi" w:cstheme="minorHAnsi"/>
          <w:b/>
          <w:lang w:val="fr-FR"/>
        </w:rPr>
        <w:t xml:space="preserve"> </w:t>
      </w:r>
    </w:p>
    <w:p w14:paraId="3B8BE6B3" w14:textId="77777777" w:rsidR="008D6159" w:rsidRPr="005E4877" w:rsidRDefault="008D6159" w:rsidP="008D615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</w:p>
    <w:p w14:paraId="65528B92" w14:textId="53ED236D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bCs/>
          <w:u w:val="single"/>
          <w:lang w:val="fr-FR"/>
        </w:rPr>
      </w:pP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>Documents à fournir à l’étude notariale</w:t>
      </w:r>
    </w:p>
    <w:p w14:paraId="57372076" w14:textId="78E53D29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0D683620" w14:textId="256962B7" w:rsidR="00EA2112" w:rsidRDefault="00EA2112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Copie de la carte d’identité de la personne </w:t>
      </w:r>
      <w:r w:rsidR="008D6159">
        <w:rPr>
          <w:rFonts w:asciiTheme="minorHAnsi" w:hAnsiTheme="minorHAnsi" w:cstheme="minorHAnsi"/>
          <w:lang w:val="fr-FR"/>
        </w:rPr>
        <w:t>qui souhaite donner (donateur)</w:t>
      </w:r>
    </w:p>
    <w:p w14:paraId="56FCBDA0" w14:textId="77777777" w:rsidR="008D6159" w:rsidRDefault="008D6159" w:rsidP="008D6159">
      <w:pPr>
        <w:pStyle w:val="Paragraphedeliste"/>
        <w:spacing w:after="0" w:line="259" w:lineRule="auto"/>
        <w:ind w:right="0" w:firstLine="0"/>
        <w:rPr>
          <w:rFonts w:asciiTheme="minorHAnsi" w:hAnsiTheme="minorHAnsi" w:cstheme="minorHAnsi"/>
          <w:lang w:val="fr-FR"/>
        </w:rPr>
      </w:pPr>
    </w:p>
    <w:p w14:paraId="786301E6" w14:textId="39039757" w:rsidR="008D6159" w:rsidRDefault="008D6159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Copie du contrat de mariage du donateur</w:t>
      </w:r>
    </w:p>
    <w:p w14:paraId="59D1B3E1" w14:textId="77777777" w:rsidR="008D6159" w:rsidRPr="008D6159" w:rsidRDefault="008D6159" w:rsidP="008D6159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54649698" w14:textId="7FBFF7A5" w:rsidR="00EA2112" w:rsidRDefault="00EA2112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Copie de la carte d’identité des personnes qui </w:t>
      </w:r>
      <w:r w:rsidR="008D6159">
        <w:rPr>
          <w:rFonts w:asciiTheme="minorHAnsi" w:hAnsiTheme="minorHAnsi" w:cstheme="minorHAnsi"/>
          <w:lang w:val="fr-FR"/>
        </w:rPr>
        <w:t>reçoivent la donation (les donataires)</w:t>
      </w:r>
    </w:p>
    <w:p w14:paraId="028C781C" w14:textId="77777777" w:rsidR="008D6159" w:rsidRPr="008D6159" w:rsidRDefault="008D6159" w:rsidP="008D6159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423468AA" w14:textId="77777777" w:rsidR="008D6159" w:rsidRDefault="00EA2112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Copie du contrat de mariage </w:t>
      </w:r>
      <w:r w:rsidR="008D6159">
        <w:rPr>
          <w:rFonts w:asciiTheme="minorHAnsi" w:hAnsiTheme="minorHAnsi" w:cstheme="minorHAnsi"/>
          <w:lang w:val="fr-FR"/>
        </w:rPr>
        <w:t>des donataires</w:t>
      </w:r>
    </w:p>
    <w:p w14:paraId="6FA00B7C" w14:textId="77777777" w:rsidR="008D6159" w:rsidRPr="008D6159" w:rsidRDefault="008D6159" w:rsidP="008D6159">
      <w:pPr>
        <w:pStyle w:val="Paragraphedeliste"/>
        <w:rPr>
          <w:rFonts w:asciiTheme="minorHAnsi" w:hAnsiTheme="minorHAnsi" w:cstheme="minorHAnsi"/>
          <w:lang w:val="fr-FR"/>
        </w:rPr>
      </w:pPr>
    </w:p>
    <w:p w14:paraId="745D2E6D" w14:textId="77777777" w:rsidR="008D6159" w:rsidRDefault="008D6159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Document décrivant la nature du bien donné</w:t>
      </w:r>
    </w:p>
    <w:p w14:paraId="35CAF83F" w14:textId="77777777" w:rsidR="008D6159" w:rsidRPr="008D6159" w:rsidRDefault="008D6159" w:rsidP="008D6159">
      <w:pPr>
        <w:pStyle w:val="Paragraphedeliste"/>
        <w:rPr>
          <w:rFonts w:asciiTheme="minorHAnsi" w:hAnsiTheme="minorHAnsi" w:cstheme="minorHAnsi"/>
          <w:lang w:val="fr-FR"/>
        </w:rPr>
      </w:pPr>
    </w:p>
    <w:p w14:paraId="22BFE96C" w14:textId="2D9C0DB1" w:rsidR="008D6159" w:rsidRDefault="008D6159" w:rsidP="008D6159">
      <w:pPr>
        <w:pStyle w:val="Paragraphedeliste"/>
        <w:numPr>
          <w:ilvl w:val="1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Titre de propriété </w:t>
      </w:r>
      <w:r w:rsidR="00E828F2">
        <w:rPr>
          <w:rFonts w:asciiTheme="minorHAnsi" w:hAnsiTheme="minorHAnsi" w:cstheme="minorHAnsi"/>
          <w:lang w:val="fr-FR"/>
        </w:rPr>
        <w:t xml:space="preserve">et expertise éventuelle </w:t>
      </w:r>
      <w:r>
        <w:rPr>
          <w:rFonts w:asciiTheme="minorHAnsi" w:hAnsiTheme="minorHAnsi" w:cstheme="minorHAnsi"/>
          <w:lang w:val="fr-FR"/>
        </w:rPr>
        <w:t>(si donation d’un immeuble)</w:t>
      </w:r>
    </w:p>
    <w:p w14:paraId="2686C56A" w14:textId="7698654C" w:rsidR="008D6159" w:rsidRDefault="008D6159" w:rsidP="008D6159">
      <w:pPr>
        <w:pStyle w:val="Paragraphedeliste"/>
        <w:numPr>
          <w:ilvl w:val="1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Etat estimatif (si donation d’actions, d’un portefeuille-titres ou d’une créance)</w:t>
      </w:r>
    </w:p>
    <w:p w14:paraId="70646E7D" w14:textId="1886B08B" w:rsidR="00EA2112" w:rsidRPr="005E4877" w:rsidRDefault="008D6159" w:rsidP="008D6159">
      <w:pPr>
        <w:pStyle w:val="Paragraphedeliste"/>
        <w:numPr>
          <w:ilvl w:val="1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 de l’organisme bancaire et numéro de compte (si donation de liquidités)</w:t>
      </w:r>
    </w:p>
    <w:p w14:paraId="311B89C7" w14:textId="4939FA14" w:rsidR="00EA2112" w:rsidRDefault="00EA2112" w:rsidP="00EA2112">
      <w:p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</w:p>
    <w:p w14:paraId="503BA94E" w14:textId="77777777" w:rsidR="008D6159" w:rsidRPr="005E4877" w:rsidRDefault="008D6159" w:rsidP="00EA2112">
      <w:p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</w:p>
    <w:p w14:paraId="000788B4" w14:textId="4B31897B" w:rsidR="00EA2112" w:rsidRPr="005E4877" w:rsidRDefault="00EA2112" w:rsidP="00EA2112">
      <w:pPr>
        <w:spacing w:after="0" w:line="259" w:lineRule="auto"/>
        <w:ind w:right="0"/>
        <w:rPr>
          <w:rFonts w:asciiTheme="minorHAnsi" w:hAnsiTheme="minorHAnsi" w:cstheme="minorHAnsi"/>
          <w:b/>
          <w:bCs/>
          <w:u w:val="single"/>
          <w:lang w:val="fr-FR"/>
        </w:rPr>
      </w:pP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>Informations à fournir à l’étude notariale</w:t>
      </w:r>
    </w:p>
    <w:p w14:paraId="6BCCF9F9" w14:textId="46740308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3E115FA0" w14:textId="1CD8FF42" w:rsidR="00EA2112" w:rsidRPr="005E4877" w:rsidRDefault="00EA2112" w:rsidP="00EA2112">
      <w:pPr>
        <w:numPr>
          <w:ilvl w:val="0"/>
          <w:numId w:val="4"/>
        </w:numPr>
        <w:spacing w:before="240" w:after="120" w:line="240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en-US" w:eastAsia="nl-NL"/>
        </w:rPr>
      </w:pPr>
      <w:r w:rsidRPr="00EA2112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Nom </w:t>
      </w:r>
      <w:r w:rsidR="008D6159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du(des) donateur(s)</w:t>
      </w:r>
    </w:p>
    <w:p w14:paraId="76F57B4E" w14:textId="77777777" w:rsidR="00EA2112" w:rsidRPr="005E4877" w:rsidRDefault="00EA2112" w:rsidP="00EA2112">
      <w:pPr>
        <w:spacing w:before="240" w:after="120" w:line="240" w:lineRule="auto"/>
        <w:ind w:left="567" w:right="0" w:firstLine="0"/>
        <w:jc w:val="left"/>
        <w:rPr>
          <w:rFonts w:asciiTheme="minorHAnsi" w:hAnsiTheme="minorHAnsi" w:cstheme="minorHAnsi"/>
          <w:b/>
          <w:color w:val="auto"/>
          <w:szCs w:val="24"/>
          <w:lang w:val="en-US" w:eastAsia="nl-NL"/>
        </w:rPr>
      </w:pPr>
    </w:p>
    <w:p w14:paraId="06E7167A" w14:textId="4A1CC615" w:rsidR="00EA2112" w:rsidRPr="00EA2112" w:rsidRDefault="00EA2112" w:rsidP="00EA2112">
      <w:pPr>
        <w:numPr>
          <w:ilvl w:val="0"/>
          <w:numId w:val="4"/>
        </w:numPr>
        <w:spacing w:before="240" w:after="120" w:line="240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en-US" w:eastAsia="nl-NL"/>
        </w:rPr>
      </w:pPr>
      <w:r w:rsidRPr="005E487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Etat civil </w:t>
      </w:r>
      <w:r w:rsidR="008D6159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du donateur</w:t>
      </w:r>
    </w:p>
    <w:p w14:paraId="3B8E59A9" w14:textId="3C4C3E71" w:rsidR="00EA2112" w:rsidRDefault="00EA2112" w:rsidP="00EA2112">
      <w:pPr>
        <w:spacing w:after="120" w:line="240" w:lineRule="auto"/>
        <w:ind w:left="0" w:right="0" w:firstLine="567"/>
        <w:rPr>
          <w:rFonts w:asciiTheme="minorHAnsi" w:hAnsiTheme="minorHAnsi" w:cstheme="minorHAnsi"/>
          <w:b/>
          <w:bCs/>
          <w:color w:val="auto"/>
          <w:szCs w:val="24"/>
          <w:lang w:val="en-US" w:eastAsia="nl-NL"/>
        </w:rPr>
      </w:pPr>
    </w:p>
    <w:p w14:paraId="54045BED" w14:textId="77777777" w:rsidR="005E4877" w:rsidRPr="00EA2112" w:rsidRDefault="005E4877" w:rsidP="00EA2112">
      <w:pPr>
        <w:spacing w:after="120" w:line="240" w:lineRule="auto"/>
        <w:ind w:left="0" w:right="0" w:firstLine="567"/>
        <w:rPr>
          <w:rFonts w:asciiTheme="minorHAnsi" w:hAnsiTheme="minorHAnsi" w:cstheme="minorHAnsi"/>
          <w:b/>
          <w:bCs/>
          <w:color w:val="auto"/>
          <w:szCs w:val="24"/>
          <w:lang w:val="en-US" w:eastAsia="nl-NL"/>
        </w:rPr>
      </w:pPr>
    </w:p>
    <w:p w14:paraId="5F128EBF" w14:textId="266E4017" w:rsidR="00EA2112" w:rsidRPr="00EA2112" w:rsidRDefault="00EA2112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0070C0"/>
          <w:szCs w:val="24"/>
          <w:lang w:val="fr-FR" w:eastAsia="nl-NL"/>
        </w:rPr>
      </w:pPr>
      <w:r w:rsidRPr="005E487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Nom du (des) </w:t>
      </w:r>
      <w:r w:rsidR="008D6159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donataire</w:t>
      </w:r>
      <w:r w:rsidRPr="005E487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(s)</w:t>
      </w:r>
    </w:p>
    <w:p w14:paraId="5D2B8680" w14:textId="69D3CB3E" w:rsidR="009F2444" w:rsidRDefault="009F2444" w:rsidP="008D6159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7D28F531" w14:textId="77777777" w:rsidR="009F2444" w:rsidRPr="00EA2112" w:rsidRDefault="009F2444" w:rsidP="00EA2112">
      <w:pPr>
        <w:spacing w:after="120" w:line="240" w:lineRule="auto"/>
        <w:ind w:left="567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6C362DB9" w14:textId="513028CD" w:rsidR="00EA2112" w:rsidRPr="009F2444" w:rsidRDefault="008D6159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Lien de parenté entre le donateur et le(s) donataire(s)</w:t>
      </w:r>
    </w:p>
    <w:p w14:paraId="27235659" w14:textId="77777777" w:rsidR="005E4877" w:rsidRPr="005E4877" w:rsidRDefault="005E4877" w:rsidP="005E4877">
      <w:pPr>
        <w:pStyle w:val="Paragraphedeliste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16495CBA" w14:textId="77777777" w:rsidR="008D6159" w:rsidRDefault="008D6159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88BD40D" w14:textId="77777777" w:rsidR="009F2444" w:rsidRPr="00EA2112" w:rsidRDefault="009F2444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316C6A4" w14:textId="77777777" w:rsidR="00120726" w:rsidRDefault="00120726" w:rsidP="00291314">
      <w:pPr>
        <w:numPr>
          <w:ilvl w:val="0"/>
          <w:numId w:val="4"/>
        </w:numPr>
        <w:spacing w:after="12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</w:pPr>
      <w:r w:rsidRPr="00120726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lastRenderedPageBreak/>
        <w:t>La donation est-elle considérée comme « une avance » sur l’héritage du donataire, ou est-elle destinée à avantager le donataire par rapport aux autres héritiers ?</w:t>
      </w:r>
      <w:r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 xml:space="preserve"> </w:t>
      </w:r>
    </w:p>
    <w:p w14:paraId="76C6230F" w14:textId="11C87AAC" w:rsidR="00120726" w:rsidRPr="00120726" w:rsidRDefault="00120726" w:rsidP="00291314">
      <w:pPr>
        <w:spacing w:after="120" w:line="240" w:lineRule="auto"/>
        <w:ind w:left="567" w:right="0" w:firstLine="0"/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En d’autres termes, la donation est-elle destinée à rompre l’égalité entre les enfants du donateur ?</w:t>
      </w:r>
    </w:p>
    <w:p w14:paraId="45ACB137" w14:textId="0D1754A4" w:rsidR="00120726" w:rsidRDefault="00120726" w:rsidP="00120726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316C55C" w14:textId="77777777" w:rsidR="00120726" w:rsidRPr="00120726" w:rsidRDefault="00120726" w:rsidP="00120726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75A180A1" w14:textId="69ADAE32" w:rsidR="0026751B" w:rsidRPr="00E828F2" w:rsidRDefault="008D6159" w:rsidP="00291314">
      <w:pPr>
        <w:numPr>
          <w:ilvl w:val="0"/>
          <w:numId w:val="4"/>
        </w:numPr>
        <w:spacing w:after="120" w:line="240" w:lineRule="auto"/>
        <w:ind w:right="0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Le donateur souhaite-il conserver l’usufruit du bien donné</w:t>
      </w:r>
      <w:r w:rsidR="00120726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 </w:t>
      </w:r>
      <w:r w:rsidR="00120726" w:rsidRPr="00291314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(= l’usage, les revenus, les intérêts, les dividendes, ou encore la possibilité d’occuper le bien</w:t>
      </w:r>
      <w:r w:rsidR="00E828F2" w:rsidRPr="00291314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, faculté de gestion ou de vente</w:t>
      </w:r>
      <w:r w:rsidR="00120726" w:rsidRPr="00291314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)</w:t>
      </w:r>
      <w:r w:rsidRPr="00291314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 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?</w:t>
      </w:r>
    </w:p>
    <w:p w14:paraId="0EEE57DD" w14:textId="47009366" w:rsidR="0026751B" w:rsidRDefault="0026751B" w:rsidP="0026751B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BE" w:eastAsia="nl-NL"/>
        </w:rPr>
      </w:pPr>
    </w:p>
    <w:p w14:paraId="7C2384B8" w14:textId="77777777" w:rsidR="00E828F2" w:rsidRPr="0026751B" w:rsidRDefault="00E828F2" w:rsidP="0026751B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BE" w:eastAsia="nl-NL"/>
        </w:rPr>
      </w:pPr>
    </w:p>
    <w:p w14:paraId="65AC11A1" w14:textId="492CC0A9" w:rsidR="0026751B" w:rsidRPr="00120726" w:rsidRDefault="00120726" w:rsidP="00120726">
      <w:pPr>
        <w:numPr>
          <w:ilvl w:val="0"/>
          <w:numId w:val="4"/>
        </w:numPr>
        <w:spacing w:after="120" w:line="240" w:lineRule="auto"/>
        <w:ind w:right="0"/>
        <w:rPr>
          <w:rFonts w:asciiTheme="minorHAnsi" w:hAnsiTheme="minorHAnsi" w:cstheme="minorHAnsi"/>
          <w:color w:val="auto"/>
          <w:szCs w:val="24"/>
          <w:lang w:val="fr-BE" w:eastAsia="nl-NL"/>
        </w:rPr>
      </w:pPr>
      <w:r>
        <w:rPr>
          <w:rFonts w:asciiTheme="minorHAnsi" w:hAnsiTheme="minorHAnsi" w:cstheme="minorHAnsi"/>
          <w:b/>
          <w:color w:val="auto"/>
          <w:szCs w:val="24"/>
          <w:lang w:val="fr-BE" w:eastAsia="nl-NL"/>
        </w:rPr>
        <w:t xml:space="preserve">Le donateur souhaite-il insérer des charges ou des conditions particulières </w:t>
      </w:r>
      <w:r w:rsidRPr="00291314">
        <w:rPr>
          <w:rFonts w:asciiTheme="minorHAnsi" w:hAnsiTheme="minorHAnsi" w:cstheme="minorHAnsi"/>
          <w:bCs/>
          <w:i/>
          <w:iCs/>
          <w:color w:val="0070C0"/>
          <w:szCs w:val="24"/>
          <w:lang w:val="fr-BE" w:eastAsia="nl-NL"/>
        </w:rPr>
        <w:t>(ex : interdiction de vendre le bien donné, de l’apporter au conjoint, charge de rente, charge d’entretien</w:t>
      </w:r>
      <w:r w:rsidR="00E828F2" w:rsidRPr="00291314">
        <w:rPr>
          <w:rFonts w:asciiTheme="minorHAnsi" w:hAnsiTheme="minorHAnsi" w:cstheme="minorHAnsi"/>
          <w:bCs/>
          <w:i/>
          <w:iCs/>
          <w:color w:val="0070C0"/>
          <w:szCs w:val="24"/>
          <w:lang w:val="fr-BE" w:eastAsia="nl-NL"/>
        </w:rPr>
        <w:t xml:space="preserve"> ou soins médicaux, </w:t>
      </w:r>
      <w:r w:rsidRPr="00291314">
        <w:rPr>
          <w:rFonts w:asciiTheme="minorHAnsi" w:hAnsiTheme="minorHAnsi" w:cstheme="minorHAnsi"/>
          <w:bCs/>
          <w:i/>
          <w:iCs/>
          <w:color w:val="0070C0"/>
          <w:szCs w:val="24"/>
          <w:lang w:val="fr-BE" w:eastAsia="nl-NL"/>
        </w:rPr>
        <w:t>etc.) </w:t>
      </w:r>
      <w:r>
        <w:rPr>
          <w:rFonts w:asciiTheme="minorHAnsi" w:hAnsiTheme="minorHAnsi" w:cstheme="minorHAnsi"/>
          <w:b/>
          <w:color w:val="auto"/>
          <w:szCs w:val="24"/>
          <w:lang w:val="fr-BE" w:eastAsia="nl-NL"/>
        </w:rPr>
        <w:t>?</w:t>
      </w:r>
    </w:p>
    <w:p w14:paraId="6BB23B1D" w14:textId="66C0A24E" w:rsidR="00291314" w:rsidRDefault="00291314" w:rsidP="00291314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Exemple </w:t>
      </w:r>
      <w:r w:rsidRPr="00291314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[entourez]</w:t>
      </w:r>
      <w:r w:rsidRPr="00291314">
        <w:rPr>
          <w:rFonts w:asciiTheme="minorHAnsi" w:hAnsiTheme="minorHAnsi" w:cstheme="minorHAnsi"/>
          <w:color w:val="0070C0"/>
          <w:szCs w:val="24"/>
          <w:lang w:val="fr-FR" w:eastAsia="nl-NL"/>
        </w:rPr>
        <w:t> </w:t>
      </w:r>
      <w:r>
        <w:rPr>
          <w:rFonts w:asciiTheme="minorHAnsi" w:hAnsiTheme="minorHAnsi" w:cstheme="minorHAnsi"/>
          <w:color w:val="auto"/>
          <w:szCs w:val="24"/>
          <w:lang w:val="fr-FR" w:eastAsia="nl-NL"/>
        </w:rPr>
        <w:t>:</w:t>
      </w:r>
    </w:p>
    <w:p w14:paraId="28FA9DF7" w14:textId="2CF25A71" w:rsidR="00291314" w:rsidRDefault="00291314" w:rsidP="00291314">
      <w:pPr>
        <w:pStyle w:val="Paragraphedeliste"/>
        <w:numPr>
          <w:ilvl w:val="0"/>
          <w:numId w:val="3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>Charge de rente</w:t>
      </w:r>
    </w:p>
    <w:p w14:paraId="688464B5" w14:textId="69776B9A" w:rsidR="00291314" w:rsidRDefault="00291314" w:rsidP="00291314">
      <w:pPr>
        <w:pStyle w:val="Paragraphedeliste"/>
        <w:numPr>
          <w:ilvl w:val="0"/>
          <w:numId w:val="3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Clause de gestion </w:t>
      </w:r>
    </w:p>
    <w:p w14:paraId="2567EF2E" w14:textId="3CB2DC7A" w:rsidR="00291314" w:rsidRDefault="00291314" w:rsidP="00291314">
      <w:pPr>
        <w:pStyle w:val="Paragraphedeliste"/>
        <w:numPr>
          <w:ilvl w:val="0"/>
          <w:numId w:val="3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>Clause d’inaliénabilité</w:t>
      </w:r>
    </w:p>
    <w:p w14:paraId="34C0F668" w14:textId="4F82034C" w:rsidR="00291314" w:rsidRDefault="00291314" w:rsidP="00291314">
      <w:pPr>
        <w:pStyle w:val="Paragraphedeliste"/>
        <w:numPr>
          <w:ilvl w:val="0"/>
          <w:numId w:val="3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>Interdiction d’apport en régime matrimonial</w:t>
      </w:r>
    </w:p>
    <w:p w14:paraId="49C56CBA" w14:textId="4221DB59" w:rsidR="00291314" w:rsidRPr="00291314" w:rsidRDefault="00291314" w:rsidP="00291314">
      <w:pPr>
        <w:pStyle w:val="Paragraphedeliste"/>
        <w:numPr>
          <w:ilvl w:val="0"/>
          <w:numId w:val="3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>Clause de retour conventionnel (en cas de prédécès du donataire)</w:t>
      </w:r>
    </w:p>
    <w:p w14:paraId="37D36B30" w14:textId="77777777" w:rsidR="00291314" w:rsidRDefault="00291314" w:rsidP="0026751B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C359926" w14:textId="77777777" w:rsidR="0026751B" w:rsidRDefault="0026751B" w:rsidP="0026751B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2ECEDF5A" w14:textId="3AC9C155" w:rsidR="0026751B" w:rsidRPr="00EA2112" w:rsidRDefault="0026751B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Autre(s) modalité(s) importantes à prévoir ?</w:t>
      </w:r>
    </w:p>
    <w:p w14:paraId="4905DD93" w14:textId="77777777" w:rsidR="00EA2112" w:rsidRPr="00EA2112" w:rsidRDefault="00EA2112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6BA53174" w14:textId="3B673064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00B852E9" w14:textId="3A515B4F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5E28B50C" w14:textId="5AB6805F" w:rsidR="00EA2112" w:rsidRDefault="00EA2112" w:rsidP="00EA2112">
      <w:pPr>
        <w:spacing w:after="0" w:line="259" w:lineRule="auto"/>
        <w:ind w:left="0" w:right="0" w:firstLine="0"/>
        <w:rPr>
          <w:lang w:val="fr-FR"/>
        </w:rPr>
      </w:pPr>
    </w:p>
    <w:p w14:paraId="2667B5BF" w14:textId="73B4362D" w:rsidR="00EA2112" w:rsidRDefault="00EA2112" w:rsidP="00EA2112">
      <w:pPr>
        <w:spacing w:after="0" w:line="259" w:lineRule="auto"/>
        <w:ind w:left="0" w:right="0" w:firstLine="0"/>
        <w:rPr>
          <w:lang w:val="fr-FR"/>
        </w:rPr>
      </w:pPr>
    </w:p>
    <w:p w14:paraId="2BC88CE2" w14:textId="77777777" w:rsidR="00534277" w:rsidRDefault="00534277" w:rsidP="00534277">
      <w:pPr>
        <w:spacing w:after="120"/>
        <w:jc w:val="center"/>
        <w:rPr>
          <w:color w:val="auto"/>
          <w:szCs w:val="24"/>
        </w:rPr>
      </w:pPr>
      <w:r>
        <w:rPr>
          <w:rFonts w:ascii="Calibri" w:hAnsi="Calibri" w:cs="Calibri"/>
          <w:b/>
          <w:szCs w:val="24"/>
          <w:lang w:val="fr-FR"/>
        </w:rPr>
        <w:t>Les notaires et leurs collaborateurs sont à votre disposition pour toute question complémentaire.</w:t>
      </w:r>
    </w:p>
    <w:p w14:paraId="47D18913" w14:textId="77777777" w:rsidR="00534277" w:rsidRDefault="00534277" w:rsidP="00534277">
      <w:pPr>
        <w:spacing w:after="0" w:line="256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476F1B58" w14:textId="4366DD0C" w:rsidR="0021680D" w:rsidRPr="004E10C8" w:rsidRDefault="0021680D">
      <w:pPr>
        <w:spacing w:after="0" w:line="259" w:lineRule="auto"/>
        <w:ind w:left="0" w:right="0" w:firstLine="0"/>
        <w:jc w:val="left"/>
        <w:rPr>
          <w:lang w:val="fr-FR"/>
        </w:rPr>
      </w:pPr>
    </w:p>
    <w:sectPr w:rsidR="0021680D" w:rsidRPr="004E10C8">
      <w:headerReference w:type="default" r:id="rId7"/>
      <w:pgSz w:w="11906" w:h="16838"/>
      <w:pgMar w:top="1253" w:right="1240" w:bottom="1477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8B6D" w14:textId="77777777" w:rsidR="007C0EF0" w:rsidRDefault="007C0EF0" w:rsidP="00EA2112">
      <w:pPr>
        <w:spacing w:after="0" w:line="240" w:lineRule="auto"/>
      </w:pPr>
      <w:r>
        <w:separator/>
      </w:r>
    </w:p>
  </w:endnote>
  <w:endnote w:type="continuationSeparator" w:id="0">
    <w:p w14:paraId="7DDED9C8" w14:textId="77777777" w:rsidR="007C0EF0" w:rsidRDefault="007C0EF0" w:rsidP="00EA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E85B" w14:textId="77777777" w:rsidR="007C0EF0" w:rsidRDefault="007C0EF0" w:rsidP="00EA2112">
      <w:pPr>
        <w:spacing w:after="0" w:line="240" w:lineRule="auto"/>
      </w:pPr>
      <w:r>
        <w:separator/>
      </w:r>
    </w:p>
  </w:footnote>
  <w:footnote w:type="continuationSeparator" w:id="0">
    <w:p w14:paraId="454D2423" w14:textId="77777777" w:rsidR="007C0EF0" w:rsidRDefault="007C0EF0" w:rsidP="00EA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560" w14:textId="2EA7F47A" w:rsidR="00EA2112" w:rsidRDefault="00EA2112" w:rsidP="00EA2112">
    <w:pPr>
      <w:pStyle w:val="En-tte"/>
      <w:jc w:val="center"/>
    </w:pPr>
    <w:r w:rsidRPr="00EA2112">
      <w:rPr>
        <w:rFonts w:ascii="Arial" w:hAnsi="Arial"/>
        <w:noProof/>
        <w:color w:val="auto"/>
        <w:sz w:val="22"/>
        <w:szCs w:val="20"/>
        <w:lang w:val="fr-BE" w:eastAsia="nl-NL"/>
      </w:rPr>
      <w:drawing>
        <wp:inline distT="0" distB="0" distL="0" distR="0" wp14:anchorId="33565581" wp14:editId="30C60F2F">
          <wp:extent cx="2162175" cy="788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919" cy="795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F7302"/>
    <w:multiLevelType w:val="hybridMultilevel"/>
    <w:tmpl w:val="1C6CB09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A099B"/>
    <w:multiLevelType w:val="multilevel"/>
    <w:tmpl w:val="D988CA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52D1668"/>
    <w:multiLevelType w:val="hybridMultilevel"/>
    <w:tmpl w:val="9992212A"/>
    <w:lvl w:ilvl="0" w:tplc="A86A75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AE8D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710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CCE0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C703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602C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2212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860B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3FF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47E26"/>
    <w:multiLevelType w:val="hybridMultilevel"/>
    <w:tmpl w:val="A7DC0D28"/>
    <w:lvl w:ilvl="0" w:tplc="F41A2AF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605C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3F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257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AA4B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0004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2974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A6C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4EAC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0D"/>
    <w:rsid w:val="00100D7A"/>
    <w:rsid w:val="00120726"/>
    <w:rsid w:val="00135841"/>
    <w:rsid w:val="0021680D"/>
    <w:rsid w:val="0026751B"/>
    <w:rsid w:val="00291314"/>
    <w:rsid w:val="004E10C8"/>
    <w:rsid w:val="00512CC5"/>
    <w:rsid w:val="00534277"/>
    <w:rsid w:val="005350B8"/>
    <w:rsid w:val="005E1F30"/>
    <w:rsid w:val="005E4877"/>
    <w:rsid w:val="007C0EF0"/>
    <w:rsid w:val="008D6159"/>
    <w:rsid w:val="009E7820"/>
    <w:rsid w:val="009F2444"/>
    <w:rsid w:val="00A541A6"/>
    <w:rsid w:val="00C6650F"/>
    <w:rsid w:val="00E828F2"/>
    <w:rsid w:val="00EA2112"/>
    <w:rsid w:val="00F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DEA"/>
  <w15:docId w15:val="{E3DE4455-933D-43A1-9642-76B6281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EA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</vt:lpstr>
      <vt:lpstr>model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Redactie@indicator.be</dc:creator>
  <cp:keywords/>
  <cp:lastModifiedBy>Edouard-Jean Navez</cp:lastModifiedBy>
  <cp:revision>7</cp:revision>
  <dcterms:created xsi:type="dcterms:W3CDTF">2025-05-19T11:40:00Z</dcterms:created>
  <dcterms:modified xsi:type="dcterms:W3CDTF">2025-05-26T09:40:00Z</dcterms:modified>
</cp:coreProperties>
</file>